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59E6" w14:textId="583C2A01" w:rsidR="000D77C9" w:rsidRDefault="000D77C9" w:rsidP="000D77C9">
      <w:pPr>
        <w:tabs>
          <w:tab w:val="left" w:pos="5103"/>
          <w:tab w:val="left" w:pos="6521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EB15" wp14:editId="1B06356C">
                <wp:simplePos x="0" y="0"/>
                <wp:positionH relativeFrom="column">
                  <wp:posOffset>4516120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4445" b="0"/>
                <wp:wrapNone/>
                <wp:docPr id="163823922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27D61" w14:textId="43D90E99" w:rsidR="000D77C9" w:rsidRDefault="000D77C9" w:rsidP="000D77C9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5E1B838C" wp14:editId="30157FEA">
                                  <wp:extent cx="533400" cy="533400"/>
                                  <wp:effectExtent l="0" t="0" r="0" b="0"/>
                                  <wp:docPr id="1560107653" name="Bildobjekt 7" descr="G:\Branschstandarder Våtrum\Loggor bilder\GOLV-A och B\GOLV-B-X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G:\Branschstandarder Våtrum\Loggor bilder\GOLV-A och B\GOLV-B-X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contrast="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EB15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left:0;text-align:left;margin-left:355.6pt;margin-top:-78.35pt;width:56.9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" filled="f" stroked="f">
                <v:textbox>
                  <w:txbxContent>
                    <w:p w14:paraId="60927D61" w14:textId="43D90E99" w:rsidR="000D77C9" w:rsidRDefault="000D77C9" w:rsidP="000D77C9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5E1B838C" wp14:editId="30157FEA">
                            <wp:extent cx="533400" cy="533400"/>
                            <wp:effectExtent l="0" t="0" r="0" b="0"/>
                            <wp:docPr id="1560107653" name="Bildobjekt 7" descr="G:\Branschstandarder Våtrum\Loggor bilder\GOLV-A och B\GOLV-B-X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G:\Branschstandarder Våtrum\Loggor bilder\GOLV-A och B\GOLV-B-X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97F23" wp14:editId="46005047">
                <wp:simplePos x="0" y="0"/>
                <wp:positionH relativeFrom="column">
                  <wp:posOffset>5194300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2540" b="0"/>
                <wp:wrapNone/>
                <wp:docPr id="1674343763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1E06" w14:textId="76426CFC" w:rsidR="000D77C9" w:rsidRDefault="000D77C9" w:rsidP="000D77C9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44C4E19D" wp14:editId="7F9E4823">
                                  <wp:extent cx="533400" cy="533400"/>
                                  <wp:effectExtent l="0" t="0" r="0" b="0"/>
                                  <wp:docPr id="925736666" name="Bildobjekt 5" descr="G:\Branschstandarder Våtrum\Loggor bilder\VÄGG-A och B\VAGG-B-X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 descr="G:\Branschstandarder Våtrum\Loggor bilder\VÄGG-A och B\VAGG-B-X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7F23" id="Textruta 6" o:spid="_x0000_s1027" type="#_x0000_t202" style="position:absolute;left:0;text-align:left;margin-left:409pt;margin-top:-78.35pt;width:56.9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" filled="f" stroked="f">
                <v:textbox>
                  <w:txbxContent>
                    <w:p w14:paraId="50101E06" w14:textId="76426CFC" w:rsidR="000D77C9" w:rsidRDefault="000D77C9" w:rsidP="000D77C9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44C4E19D" wp14:editId="7F9E4823">
                            <wp:extent cx="533400" cy="533400"/>
                            <wp:effectExtent l="0" t="0" r="0" b="0"/>
                            <wp:docPr id="925736666" name="Bildobjekt 5" descr="G:\Branschstandarder Våtrum\Loggor bilder\VÄGG-A och B\VAGG-B-X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 descr="G:\Branschstandarder Våtrum\Loggor bilder\VÄGG-A och B\VAGG-B-X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F3AE2" wp14:editId="0C281ADD">
                <wp:simplePos x="0" y="0"/>
                <wp:positionH relativeFrom="column">
                  <wp:posOffset>928370</wp:posOffset>
                </wp:positionH>
                <wp:positionV relativeFrom="paragraph">
                  <wp:posOffset>-848360</wp:posOffset>
                </wp:positionV>
                <wp:extent cx="3962400" cy="438150"/>
                <wp:effectExtent l="0" t="2540" r="0" b="0"/>
                <wp:wrapNone/>
                <wp:docPr id="236590145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3588" w14:textId="77777777" w:rsidR="000D77C9" w:rsidRDefault="000D77C9" w:rsidP="000D77C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GOLVBRANSCHENS RIKSORGANISATION, GBR  </w:t>
                            </w:r>
                          </w:p>
                          <w:p w14:paraId="240D7162" w14:textId="77777777" w:rsidR="000D77C9" w:rsidRDefault="000D77C9" w:rsidP="000D77C9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GBR SERVICE AB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GBR FÖRLAGS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AE2" id="Textruta 4" o:spid="_x0000_s1028" type="#_x0000_t202" style="position:absolute;left:0;text-align:left;margin-left:73.1pt;margin-top:-66.8pt;width:31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" filled="f" stroked="f">
                <v:textbox>
                  <w:txbxContent>
                    <w:p w14:paraId="1F373588" w14:textId="77777777" w:rsidR="000D77C9" w:rsidRDefault="000D77C9" w:rsidP="000D77C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GOLVBRANSCHENS RIKSORGANISATION, GBR  </w:t>
                      </w:r>
                    </w:p>
                    <w:p w14:paraId="240D7162" w14:textId="77777777" w:rsidR="000D77C9" w:rsidRDefault="000D77C9" w:rsidP="000D77C9">
                      <w:pPr>
                        <w:rPr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GBR SERVICE AB </w:t>
                      </w:r>
                      <w:r>
                        <w:rPr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 GBR FÖRLAGS 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2A96C" wp14:editId="11C3C230">
                <wp:simplePos x="0" y="0"/>
                <wp:positionH relativeFrom="column">
                  <wp:posOffset>886460</wp:posOffset>
                </wp:positionH>
                <wp:positionV relativeFrom="paragraph">
                  <wp:posOffset>-1041400</wp:posOffset>
                </wp:positionV>
                <wp:extent cx="0" cy="733425"/>
                <wp:effectExtent l="5715" t="9525" r="13335" b="9525"/>
                <wp:wrapNone/>
                <wp:docPr id="1306367127" name="Rak koppl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78AF" id="Rak koppli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-82pt" to="69.8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A6C59" wp14:editId="611494C7">
                <wp:simplePos x="0" y="0"/>
                <wp:positionH relativeFrom="column">
                  <wp:posOffset>-112395</wp:posOffset>
                </wp:positionH>
                <wp:positionV relativeFrom="paragraph">
                  <wp:posOffset>-1003300</wp:posOffset>
                </wp:positionV>
                <wp:extent cx="935355" cy="653415"/>
                <wp:effectExtent l="0" t="0" r="635" b="3810"/>
                <wp:wrapNone/>
                <wp:docPr id="174346897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5736F" w14:textId="27D0971D" w:rsidR="000D77C9" w:rsidRDefault="000D77C9" w:rsidP="000D77C9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1144A332" wp14:editId="29186467">
                                  <wp:extent cx="733425" cy="552450"/>
                                  <wp:effectExtent l="0" t="0" r="9525" b="0"/>
                                  <wp:docPr id="1204136532" name="Bildobjekt 1" descr="G:\Bildarkiv\_LOGGOR\_Loggor för printer Word Excel\GBR för printer sv vit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" descr="G:\Bildarkiv\_LOGGOR\_Loggor för printer Word Excel\GBR för printer sv vit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6C59" id="Textruta 2" o:spid="_x0000_s1029" type="#_x0000_t202" style="position:absolute;left:0;text-align:left;margin-left:-8.85pt;margin-top:-79pt;width:73.65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" filled="f" stroked="f">
                <v:textbox>
                  <w:txbxContent>
                    <w:p w14:paraId="1135736F" w14:textId="27D0971D" w:rsidR="000D77C9" w:rsidRDefault="000D77C9" w:rsidP="000D77C9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1144A332" wp14:editId="29186467">
                            <wp:extent cx="733425" cy="552450"/>
                            <wp:effectExtent l="0" t="0" r="9525" b="0"/>
                            <wp:docPr id="1204136532" name="Bildobjekt 1" descr="G:\Bildarkiv\_LOGGOR\_Loggor för printer Word Excel\GBR för printer sv vit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" descr="G:\Bildarkiv\_LOGGOR\_Loggor för printer Word Excel\GBR för printer sv vit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0118401" w14:textId="77777777" w:rsidR="000D77C9" w:rsidRDefault="000D77C9" w:rsidP="000D77C9">
      <w:pPr>
        <w:tabs>
          <w:tab w:val="left" w:pos="5103"/>
        </w:tabs>
      </w:pPr>
    </w:p>
    <w:p w14:paraId="2B01DDBA" w14:textId="77777777" w:rsidR="000D77C9" w:rsidRDefault="000D77C9" w:rsidP="000D77C9">
      <w:pPr>
        <w:pStyle w:val="Rubrik1"/>
      </w:pPr>
      <w:r>
        <w:t>Intyg för namnbyte, tillägg, ersättning eller utgång av branschgodkänd plastmatta, klass VT</w:t>
      </w:r>
    </w:p>
    <w:p w14:paraId="01A3E75D" w14:textId="77777777" w:rsidR="000D77C9" w:rsidRDefault="000D77C9" w:rsidP="000D77C9">
      <w:pPr>
        <w:tabs>
          <w:tab w:val="left" w:pos="5103"/>
        </w:tabs>
      </w:pPr>
    </w:p>
    <w:p w14:paraId="0D6DA3CA" w14:textId="7FC59E03" w:rsidR="000D77C9" w:rsidRDefault="000D77C9" w:rsidP="000D77C9">
      <w:pPr>
        <w:pStyle w:val="Brdtext2"/>
        <w:jc w:val="left"/>
      </w:pPr>
      <w:r>
        <w:t xml:space="preserve">Härmed intygas att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leverantör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leverantören</w:t>
      </w:r>
      <w:r>
        <w:fldChar w:fldCharType="end"/>
      </w:r>
      <w:bookmarkEnd w:id="0"/>
      <w:r>
        <w:t xml:space="preserve"> testat produkt(er) enligt specifikation nedan och uppfyllt tillämpliga delar av </w:t>
      </w:r>
      <w:proofErr w:type="spellStart"/>
      <w:r>
        <w:t>GBR:s</w:t>
      </w:r>
      <w:proofErr w:type="spellEnd"/>
      <w:r>
        <w:t xml:space="preserve"> Branschstandarder för produkter i klass VT.</w:t>
      </w:r>
      <w:r>
        <w:br/>
      </w:r>
    </w:p>
    <w:p w14:paraId="423141F4" w14:textId="77777777" w:rsidR="000D77C9" w:rsidRDefault="000D77C9" w:rsidP="0065531E">
      <w:pPr>
        <w:tabs>
          <w:tab w:val="left" w:pos="639"/>
          <w:tab w:val="left" w:pos="3899"/>
        </w:tabs>
        <w:spacing w:after="120"/>
      </w:pPr>
      <w:r>
        <w:rPr>
          <w:b/>
          <w:bCs/>
          <w:sz w:val="24"/>
          <w:szCs w:val="24"/>
        </w:rPr>
        <w:t>A. Ursprungsprodukt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"/>
        <w:gridCol w:w="496"/>
        <w:gridCol w:w="709"/>
        <w:gridCol w:w="425"/>
        <w:gridCol w:w="567"/>
        <w:gridCol w:w="567"/>
        <w:gridCol w:w="709"/>
      </w:tblGrid>
      <w:tr w:rsidR="008B361D" w14:paraId="6B2D4017" w14:textId="77777777" w:rsidTr="0065531E">
        <w:trPr>
          <w:cantSplit/>
          <w:trHeight w:val="1891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DB0D667" w14:textId="77777777" w:rsidR="008B361D" w:rsidRPr="009A7B74" w:rsidRDefault="008B361D" w:rsidP="00544093">
            <w:pPr>
              <w:pStyle w:val="Rubrik4"/>
            </w:pPr>
            <w:r w:rsidRPr="009A7B74">
              <w:t>Produktnamn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E2887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Tjocklek</w:t>
            </w:r>
            <w:r w:rsidRPr="009A7B74">
              <w:rPr>
                <w:b/>
                <w:bCs/>
                <w:sz w:val="22"/>
                <w:szCs w:val="22"/>
              </w:rPr>
              <w:br/>
              <w:t>(mm)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05874E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24810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Vägg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7673D0" w14:textId="77777777" w:rsidR="008B361D" w:rsidRPr="009A7B74" w:rsidRDefault="008B361D" w:rsidP="00544093">
            <w:pPr>
              <w:pStyle w:val="Rubrik4"/>
              <w:ind w:left="113" w:right="113"/>
              <w:rPr>
                <w:b w:val="0"/>
                <w:bCs w:val="0"/>
                <w:sz w:val="22"/>
                <w:szCs w:val="22"/>
              </w:rPr>
            </w:pPr>
            <w:r w:rsidRPr="009A7B74">
              <w:rPr>
                <w:sz w:val="14"/>
                <w:szCs w:val="14"/>
              </w:rPr>
              <w:t>Mönster för horisontell väggsättning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45A19E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9A7B74">
              <w:rPr>
                <w:b/>
                <w:bCs/>
                <w:sz w:val="14"/>
                <w:szCs w:val="14"/>
              </w:rPr>
              <w:t>Tät- och ytskikt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035606F0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 w:rsidRPr="009A7B74">
              <w:rPr>
                <w:sz w:val="14"/>
                <w:szCs w:val="14"/>
              </w:rPr>
              <w:t>Tätskikt bakom keramiska pl.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14:paraId="1654E52E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>ät- och ytskikt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14:paraId="51E8CDD5" w14:textId="77777777" w:rsidR="008B361D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 xml:space="preserve">ätskikt bakom keramiska </w:t>
            </w:r>
            <w:proofErr w:type="spellStart"/>
            <w:r w:rsidRPr="009A7B74">
              <w:rPr>
                <w:sz w:val="14"/>
                <w:szCs w:val="14"/>
              </w:rPr>
              <w:t>pl</w:t>
            </w:r>
            <w:proofErr w:type="spellEnd"/>
          </w:p>
        </w:tc>
      </w:tr>
      <w:bookmarkStart w:id="1" w:name="Text2"/>
      <w:tr w:rsidR="008B361D" w:rsidRPr="009A7B74" w14:paraId="64F8D9FF" w14:textId="77777777" w:rsidTr="00544093">
        <w:tc>
          <w:tcPr>
            <w:tcW w:w="4536" w:type="dxa"/>
            <w:tcBorders>
              <w:right w:val="single" w:sz="12" w:space="0" w:color="auto"/>
            </w:tcBorders>
          </w:tcPr>
          <w:p w14:paraId="420098C8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1"/>
          </w:p>
        </w:tc>
        <w:bookmarkStart w:id="2" w:name="Text3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BF21630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2"/>
          </w:p>
        </w:tc>
        <w:bookmarkStart w:id="3" w:name="Kryss7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0149E7A3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"/>
          </w:p>
        </w:tc>
        <w:bookmarkStart w:id="4" w:name="Kryss8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0B481489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74887B6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bookmarkStart w:id="5" w:name="Kryss9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48B4272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5"/>
          </w:p>
        </w:tc>
        <w:bookmarkStart w:id="6" w:name="Kryss10"/>
        <w:tc>
          <w:tcPr>
            <w:tcW w:w="567" w:type="dxa"/>
            <w:tcBorders>
              <w:left w:val="single" w:sz="12" w:space="0" w:color="auto"/>
            </w:tcBorders>
          </w:tcPr>
          <w:p w14:paraId="4D80F22B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6D744E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B7AE6E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</w:tbl>
    <w:p w14:paraId="5765223C" w14:textId="77777777" w:rsidR="000D77C9" w:rsidRDefault="000D77C9" w:rsidP="000D77C9">
      <w:pPr>
        <w:tabs>
          <w:tab w:val="left" w:pos="639"/>
          <w:tab w:val="left" w:pos="3899"/>
        </w:tabs>
        <w:rPr>
          <w:b/>
          <w:bCs/>
          <w:sz w:val="24"/>
          <w:szCs w:val="24"/>
        </w:rPr>
      </w:pPr>
    </w:p>
    <w:p w14:paraId="59B626E6" w14:textId="66C1E617" w:rsidR="000D77C9" w:rsidRPr="0065531E" w:rsidRDefault="000D77C9" w:rsidP="0065531E">
      <w:pPr>
        <w:tabs>
          <w:tab w:val="left" w:pos="639"/>
          <w:tab w:val="left" w:pos="3899"/>
        </w:tabs>
        <w:spacing w:after="120"/>
        <w:rPr>
          <w:b/>
          <w:bCs/>
        </w:rPr>
      </w:pP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>. Namnbyte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"/>
        <w:gridCol w:w="496"/>
        <w:gridCol w:w="709"/>
        <w:gridCol w:w="425"/>
        <w:gridCol w:w="567"/>
        <w:gridCol w:w="567"/>
        <w:gridCol w:w="709"/>
      </w:tblGrid>
      <w:tr w:rsidR="008B361D" w14:paraId="27418DCA" w14:textId="77777777" w:rsidTr="0065531E">
        <w:trPr>
          <w:cantSplit/>
          <w:trHeight w:val="1841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73BBFB1" w14:textId="77777777" w:rsidR="008B361D" w:rsidRPr="009A7B74" w:rsidRDefault="008B361D" w:rsidP="00544093">
            <w:pPr>
              <w:pStyle w:val="Rubrik4"/>
            </w:pPr>
            <w:r w:rsidRPr="009A7B74">
              <w:t>Produktnamn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5F232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Tjocklek</w:t>
            </w:r>
            <w:r w:rsidRPr="009A7B74">
              <w:rPr>
                <w:b/>
                <w:bCs/>
                <w:sz w:val="22"/>
                <w:szCs w:val="22"/>
              </w:rPr>
              <w:br/>
              <w:t>(mm)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93C9D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B6FB59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Vägg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55488" w14:textId="77777777" w:rsidR="008B361D" w:rsidRPr="009A7B74" w:rsidRDefault="008B361D" w:rsidP="00544093">
            <w:pPr>
              <w:pStyle w:val="Rubrik4"/>
              <w:ind w:left="113" w:right="113"/>
              <w:rPr>
                <w:b w:val="0"/>
                <w:bCs w:val="0"/>
                <w:sz w:val="22"/>
                <w:szCs w:val="22"/>
              </w:rPr>
            </w:pPr>
            <w:r w:rsidRPr="009A7B74">
              <w:rPr>
                <w:sz w:val="14"/>
                <w:szCs w:val="14"/>
              </w:rPr>
              <w:t>Mönster för horisontell väggsättning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18BF0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9A7B74">
              <w:rPr>
                <w:b/>
                <w:bCs/>
                <w:sz w:val="14"/>
                <w:szCs w:val="14"/>
              </w:rPr>
              <w:t>Tät- och ytskikt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746505F2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 w:rsidRPr="009A7B74">
              <w:rPr>
                <w:sz w:val="14"/>
                <w:szCs w:val="14"/>
              </w:rPr>
              <w:t>Tätskikt bakom keramiska pl.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14:paraId="62A1FABD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>ät- och ytskikt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14:paraId="7B1D1F2A" w14:textId="77777777" w:rsidR="008B361D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 xml:space="preserve">ätskikt bakom keramiska </w:t>
            </w:r>
            <w:proofErr w:type="spellStart"/>
            <w:r w:rsidRPr="009A7B74">
              <w:rPr>
                <w:sz w:val="14"/>
                <w:szCs w:val="14"/>
              </w:rPr>
              <w:t>pl</w:t>
            </w:r>
            <w:proofErr w:type="spellEnd"/>
          </w:p>
        </w:tc>
      </w:tr>
      <w:tr w:rsidR="008B361D" w:rsidRPr="009A7B74" w14:paraId="0E5B0A81" w14:textId="77777777" w:rsidTr="00544093">
        <w:tc>
          <w:tcPr>
            <w:tcW w:w="4536" w:type="dxa"/>
            <w:tcBorders>
              <w:right w:val="single" w:sz="12" w:space="0" w:color="auto"/>
            </w:tcBorders>
          </w:tcPr>
          <w:p w14:paraId="18E937DB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6108C3F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03E135DE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71DC251E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588D4D4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D59964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0E692F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A09C31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494DFCF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</w:tbl>
    <w:p w14:paraId="2DBEB42A" w14:textId="77777777" w:rsidR="000D77C9" w:rsidRDefault="000D77C9" w:rsidP="000D77C9">
      <w:pPr>
        <w:pStyle w:val="Brdtext2"/>
      </w:pPr>
    </w:p>
    <w:p w14:paraId="081270C0" w14:textId="77777777" w:rsidR="000D77C9" w:rsidRDefault="000D77C9" w:rsidP="0065531E">
      <w:pPr>
        <w:tabs>
          <w:tab w:val="left" w:pos="639"/>
          <w:tab w:val="left" w:pos="3899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>. Tillägg till tidigare godkänd produktgrupp</w:t>
      </w:r>
    </w:p>
    <w:p w14:paraId="22DC380A" w14:textId="77777777" w:rsidR="000D77C9" w:rsidRDefault="000D77C9" w:rsidP="009716B3">
      <w:pPr>
        <w:tabs>
          <w:tab w:val="left" w:pos="1134"/>
          <w:tab w:val="left" w:pos="5103"/>
        </w:tabs>
        <w:spacing w:after="120"/>
        <w:rPr>
          <w:sz w:val="24"/>
          <w:szCs w:val="24"/>
        </w:rPr>
      </w:pPr>
      <w:r>
        <w:rPr>
          <w:sz w:val="22"/>
          <w:szCs w:val="22"/>
        </w:rPr>
        <w:t xml:space="preserve">Produktspecifikation måste vara identisk med tillämpliga delar av </w:t>
      </w:r>
      <w:proofErr w:type="spellStart"/>
      <w:r>
        <w:rPr>
          <w:sz w:val="22"/>
          <w:szCs w:val="22"/>
        </w:rPr>
        <w:t>GBR:s</w:t>
      </w:r>
      <w:proofErr w:type="spellEnd"/>
      <w:r>
        <w:rPr>
          <w:sz w:val="22"/>
          <w:szCs w:val="22"/>
        </w:rPr>
        <w:t xml:space="preserve"> Branschstandarder för produkter i klass VT för att en produkt skall kunna läggas till i samma produktgrupp. Gäller inte detta krävs ett nytt VT-godkännande. Giltighetstiden för godkännandet av tilläggsprodukt gäller i enlighet med slutdatum för ursprungsprodukten.</w:t>
      </w:r>
      <w:r>
        <w:rPr>
          <w:sz w:val="24"/>
          <w:szCs w:val="24"/>
        </w:rPr>
        <w:t xml:space="preserve"> 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"/>
        <w:gridCol w:w="496"/>
        <w:gridCol w:w="709"/>
        <w:gridCol w:w="425"/>
        <w:gridCol w:w="567"/>
        <w:gridCol w:w="567"/>
        <w:gridCol w:w="709"/>
      </w:tblGrid>
      <w:tr w:rsidR="008B361D" w14:paraId="21CE3CE5" w14:textId="77777777" w:rsidTr="0065531E">
        <w:trPr>
          <w:cantSplit/>
          <w:trHeight w:val="1851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0B2E6D3" w14:textId="77777777" w:rsidR="008B361D" w:rsidRPr="009A7B74" w:rsidRDefault="008B361D" w:rsidP="00544093">
            <w:pPr>
              <w:pStyle w:val="Rubrik4"/>
            </w:pPr>
            <w:r w:rsidRPr="009A7B74">
              <w:t>Produktnamn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4E1F25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Tjocklek</w:t>
            </w:r>
            <w:r w:rsidRPr="009A7B74">
              <w:rPr>
                <w:b/>
                <w:bCs/>
                <w:sz w:val="22"/>
                <w:szCs w:val="22"/>
              </w:rPr>
              <w:br/>
              <w:t>(mm)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0D96E6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62C1D6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Vägg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B2DEC5" w14:textId="77777777" w:rsidR="008B361D" w:rsidRPr="009A7B74" w:rsidRDefault="008B361D" w:rsidP="00544093">
            <w:pPr>
              <w:pStyle w:val="Rubrik4"/>
              <w:ind w:left="113" w:right="113"/>
              <w:rPr>
                <w:b w:val="0"/>
                <w:bCs w:val="0"/>
                <w:sz w:val="22"/>
                <w:szCs w:val="22"/>
              </w:rPr>
            </w:pPr>
            <w:r w:rsidRPr="009A7B74">
              <w:rPr>
                <w:sz w:val="14"/>
                <w:szCs w:val="14"/>
              </w:rPr>
              <w:t>Mönster för horisontell väggsättning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915F6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9A7B74">
              <w:rPr>
                <w:b/>
                <w:bCs/>
                <w:sz w:val="14"/>
                <w:szCs w:val="14"/>
              </w:rPr>
              <w:t>Tät- och ytskikt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776C7BDE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 w:rsidRPr="009A7B74">
              <w:rPr>
                <w:sz w:val="14"/>
                <w:szCs w:val="14"/>
              </w:rPr>
              <w:t>Tätskikt bakom keramiska pl.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14:paraId="17D8FD5F" w14:textId="77777777" w:rsidR="008B361D" w:rsidRPr="009A7B74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>ät- och ytskikt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14:paraId="7A7CD397" w14:textId="77777777" w:rsidR="008B361D" w:rsidRDefault="008B361D" w:rsidP="00544093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 xml:space="preserve">ätskikt bakom keramiska </w:t>
            </w:r>
            <w:proofErr w:type="spellStart"/>
            <w:r w:rsidRPr="009A7B74">
              <w:rPr>
                <w:sz w:val="14"/>
                <w:szCs w:val="14"/>
              </w:rPr>
              <w:t>pl</w:t>
            </w:r>
            <w:proofErr w:type="spellEnd"/>
          </w:p>
        </w:tc>
      </w:tr>
      <w:tr w:rsidR="008B361D" w:rsidRPr="009A7B74" w14:paraId="4A729711" w14:textId="77777777" w:rsidTr="00544093">
        <w:tc>
          <w:tcPr>
            <w:tcW w:w="4536" w:type="dxa"/>
            <w:tcBorders>
              <w:right w:val="single" w:sz="12" w:space="0" w:color="auto"/>
            </w:tcBorders>
          </w:tcPr>
          <w:p w14:paraId="0002EC8B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B3951B0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30FF8177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55168034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B4120AF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C8FB296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FC31C9A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B2D2060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D3FFA4F" w14:textId="77777777" w:rsidR="008B361D" w:rsidRPr="009A7B74" w:rsidRDefault="008B361D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  <w:tr w:rsidR="0065531E" w:rsidRPr="009A7B74" w14:paraId="6A11060F" w14:textId="77777777" w:rsidTr="00544093">
        <w:tc>
          <w:tcPr>
            <w:tcW w:w="4536" w:type="dxa"/>
            <w:tcBorders>
              <w:right w:val="single" w:sz="12" w:space="0" w:color="auto"/>
            </w:tcBorders>
          </w:tcPr>
          <w:p w14:paraId="081899DE" w14:textId="686DB1EE" w:rsidR="0065531E" w:rsidRPr="009A7B74" w:rsidRDefault="0065531E" w:rsidP="00544093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2D39A3D" w14:textId="2EDA6FAA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7AD0DFA9" w14:textId="4539F098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3A215DDE" w14:textId="5ACFDC12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D1AD0B6" w14:textId="733A8B1B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8C59F65" w14:textId="27F79295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80D842" w14:textId="5FBF16B3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9F52B79" w14:textId="40D6B030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D91B672" w14:textId="0731EF24" w:rsidR="0065531E" w:rsidRPr="009A7B74" w:rsidRDefault="0065531E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</w:tbl>
    <w:p w14:paraId="185E320D" w14:textId="77777777" w:rsidR="008B361D" w:rsidRDefault="008B361D" w:rsidP="000D77C9">
      <w:pPr>
        <w:tabs>
          <w:tab w:val="left" w:pos="1134"/>
          <w:tab w:val="left" w:pos="5103"/>
        </w:tabs>
        <w:rPr>
          <w:sz w:val="24"/>
          <w:szCs w:val="24"/>
        </w:rPr>
      </w:pPr>
    </w:p>
    <w:p w14:paraId="755E9F30" w14:textId="77777777" w:rsidR="000D77C9" w:rsidRDefault="000D77C9" w:rsidP="000D77C9">
      <w:pPr>
        <w:tabs>
          <w:tab w:val="left" w:pos="639"/>
          <w:tab w:val="left" w:pos="3899"/>
        </w:tabs>
      </w:pPr>
    </w:p>
    <w:p w14:paraId="43964F75" w14:textId="77777777" w:rsidR="009716B3" w:rsidRDefault="000D77C9" w:rsidP="009716B3">
      <w:pPr>
        <w:tabs>
          <w:tab w:val="left" w:pos="1134"/>
          <w:tab w:val="left" w:pos="5103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. Ersättning av ursprungsprodukt</w:t>
      </w:r>
    </w:p>
    <w:p w14:paraId="198AA7C8" w14:textId="32F0310B" w:rsidR="000D77C9" w:rsidRPr="009716B3" w:rsidRDefault="000D77C9" w:rsidP="009716B3">
      <w:pPr>
        <w:tabs>
          <w:tab w:val="left" w:pos="1134"/>
          <w:tab w:val="left" w:pos="5103"/>
        </w:tabs>
        <w:spacing w:after="120"/>
        <w:rPr>
          <w:sz w:val="24"/>
          <w:szCs w:val="24"/>
        </w:rPr>
      </w:pPr>
      <w:r>
        <w:rPr>
          <w:sz w:val="22"/>
          <w:szCs w:val="22"/>
        </w:rPr>
        <w:t xml:space="preserve">Produktspecifikation måste vara identisk med tillämpliga delar av </w:t>
      </w:r>
      <w:proofErr w:type="spellStart"/>
      <w:r>
        <w:rPr>
          <w:sz w:val="22"/>
          <w:szCs w:val="22"/>
        </w:rPr>
        <w:t>GBR:s</w:t>
      </w:r>
      <w:proofErr w:type="spellEnd"/>
      <w:r>
        <w:rPr>
          <w:sz w:val="22"/>
          <w:szCs w:val="22"/>
        </w:rPr>
        <w:t xml:space="preserve"> Branschstandarder för produkter i klass VT för att en produkt skall kunna klassas som en ersättningsprodukt. Gäller inte detta krävs ett nytt VT-godkännande. Giltighetstiden för godkännandet av ersättningsprodukt gäller i enlighet med slutdatum för ursprungsprodukten.</w:t>
      </w:r>
      <w:r>
        <w:rPr>
          <w:sz w:val="24"/>
          <w:szCs w:val="24"/>
        </w:rPr>
        <w:t xml:space="preserve"> </w:t>
      </w:r>
    </w:p>
    <w:tbl>
      <w:tblPr>
        <w:tblW w:w="92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13"/>
        <w:gridCol w:w="851"/>
        <w:gridCol w:w="425"/>
        <w:gridCol w:w="425"/>
        <w:gridCol w:w="709"/>
        <w:gridCol w:w="709"/>
        <w:gridCol w:w="425"/>
      </w:tblGrid>
      <w:tr w:rsidR="000D77C9" w:rsidRPr="00F00B40" w14:paraId="68A78ADE" w14:textId="77777777" w:rsidTr="00544093">
        <w:trPr>
          <w:cantSplit/>
          <w:trHeight w:val="1354"/>
        </w:trPr>
        <w:tc>
          <w:tcPr>
            <w:tcW w:w="5713" w:type="dxa"/>
            <w:tcBorders>
              <w:right w:val="single" w:sz="12" w:space="0" w:color="auto"/>
            </w:tcBorders>
            <w:vAlign w:val="center"/>
          </w:tcPr>
          <w:p w14:paraId="77535568" w14:textId="77777777" w:rsidR="000D77C9" w:rsidRPr="00F00B40" w:rsidRDefault="000D77C9" w:rsidP="00544093">
            <w:pPr>
              <w:pStyle w:val="Rubrik4"/>
            </w:pPr>
            <w:r w:rsidRPr="00F00B40">
              <w:t>Produktnamn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067FF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F00B40">
              <w:rPr>
                <w:b/>
                <w:bCs/>
                <w:sz w:val="22"/>
                <w:szCs w:val="22"/>
              </w:rPr>
              <w:t>Tjocklek</w:t>
            </w:r>
            <w:r w:rsidRPr="00F00B40">
              <w:rPr>
                <w:b/>
                <w:bCs/>
                <w:sz w:val="22"/>
                <w:szCs w:val="22"/>
              </w:rPr>
              <w:br/>
              <w:t>(mm)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A28D28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F00B40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0E2A78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F00B40">
              <w:rPr>
                <w:b/>
                <w:bCs/>
                <w:sz w:val="22"/>
                <w:szCs w:val="22"/>
              </w:rPr>
              <w:t>Vägg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E802FDD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F00B40">
              <w:rPr>
                <w:sz w:val="14"/>
                <w:szCs w:val="14"/>
              </w:rPr>
              <w:t>Mönster för horisontell väggsättning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B8E4D5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F00B40">
              <w:rPr>
                <w:b/>
                <w:bCs/>
                <w:sz w:val="14"/>
                <w:szCs w:val="14"/>
              </w:rPr>
              <w:t>Tät- och ytskikt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  <w:vAlign w:val="center"/>
          </w:tcPr>
          <w:p w14:paraId="5E2FBE61" w14:textId="77777777" w:rsidR="000D77C9" w:rsidRPr="00F00B40" w:rsidRDefault="000D77C9" w:rsidP="00544093">
            <w:pPr>
              <w:pStyle w:val="Rubrik4"/>
              <w:ind w:left="113" w:right="113"/>
              <w:rPr>
                <w:sz w:val="22"/>
                <w:szCs w:val="22"/>
              </w:rPr>
            </w:pPr>
            <w:r w:rsidRPr="00F00B40">
              <w:rPr>
                <w:sz w:val="14"/>
                <w:szCs w:val="14"/>
              </w:rPr>
              <w:t>Tätskikt bakom keramiska pl.</w:t>
            </w:r>
          </w:p>
        </w:tc>
      </w:tr>
      <w:tr w:rsidR="000D77C9" w:rsidRPr="00F00B40" w14:paraId="5F9990D2" w14:textId="77777777" w:rsidTr="00544093">
        <w:tc>
          <w:tcPr>
            <w:tcW w:w="5713" w:type="dxa"/>
            <w:tcBorders>
              <w:right w:val="single" w:sz="12" w:space="0" w:color="auto"/>
            </w:tcBorders>
          </w:tcPr>
          <w:p w14:paraId="7E875B9C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</w:pPr>
            <w:r w:rsidRPr="00F00B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0B40">
              <w:instrText xml:space="preserve"> FORMTEXT </w:instrText>
            </w:r>
            <w:r w:rsidRPr="00F00B40">
              <w:fldChar w:fldCharType="separate"/>
            </w:r>
            <w:r w:rsidRPr="00F00B40">
              <w:rPr>
                <w:noProof/>
              </w:rPr>
              <w:t> </w:t>
            </w:r>
            <w:r w:rsidRPr="00F00B40">
              <w:rPr>
                <w:noProof/>
              </w:rPr>
              <w:t> </w:t>
            </w:r>
            <w:r w:rsidRPr="00F00B40">
              <w:rPr>
                <w:noProof/>
              </w:rPr>
              <w:t> </w:t>
            </w:r>
            <w:r w:rsidRPr="00F00B40">
              <w:rPr>
                <w:noProof/>
              </w:rPr>
              <w:t> </w:t>
            </w:r>
            <w:r w:rsidRPr="00F00B40">
              <w:rPr>
                <w:noProof/>
              </w:rPr>
              <w:t> </w:t>
            </w:r>
            <w:r w:rsidRPr="00F00B40"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9D25E45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0B40">
              <w:rPr>
                <w:b/>
                <w:bCs/>
              </w:rPr>
              <w:instrText xml:space="preserve"> FORMTEXT </w:instrText>
            </w:r>
            <w:r w:rsidRPr="00F00B40">
              <w:rPr>
                <w:b/>
                <w:bCs/>
              </w:rPr>
            </w:r>
            <w:r w:rsidRPr="00F00B4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  <w:noProof/>
              </w:rPr>
              <w:t> </w:t>
            </w:r>
            <w:r w:rsidRPr="00F00B40">
              <w:rPr>
                <w:b/>
                <w:bCs/>
                <w:noProof/>
              </w:rPr>
              <w:t> </w:t>
            </w:r>
            <w:r w:rsidRPr="00F00B40">
              <w:rPr>
                <w:b/>
                <w:bCs/>
                <w:noProof/>
              </w:rPr>
              <w:t> </w:t>
            </w:r>
            <w:r w:rsidRPr="00F00B40">
              <w:rPr>
                <w:b/>
                <w:bCs/>
                <w:noProof/>
              </w:rPr>
              <w:t> </w:t>
            </w:r>
            <w:r w:rsidRPr="00F00B40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6773471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4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6238F72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4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D42CB53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4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67F10DC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4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3B69C5E" w14:textId="77777777" w:rsidR="000D77C9" w:rsidRPr="00F00B40" w:rsidRDefault="000D77C9" w:rsidP="00544093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F00B40">
              <w:rPr>
                <w:b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4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F00B40">
              <w:rPr>
                <w:b/>
                <w:bCs/>
              </w:rPr>
              <w:fldChar w:fldCharType="end"/>
            </w:r>
          </w:p>
        </w:tc>
      </w:tr>
    </w:tbl>
    <w:p w14:paraId="2155BDDB" w14:textId="77777777" w:rsidR="000D77C9" w:rsidRDefault="000D77C9" w:rsidP="000D77C9">
      <w:pPr>
        <w:pStyle w:val="Brdtext2"/>
        <w:jc w:val="left"/>
      </w:pPr>
    </w:p>
    <w:p w14:paraId="71612DCF" w14:textId="77777777" w:rsidR="000D77C9" w:rsidRDefault="000D77C9" w:rsidP="000D77C9">
      <w:pPr>
        <w:pStyle w:val="Brdtext2"/>
        <w:jc w:val="left"/>
      </w:pPr>
    </w:p>
    <w:p w14:paraId="38274155" w14:textId="77777777" w:rsidR="000D77C9" w:rsidRDefault="000D77C9" w:rsidP="000D77C9">
      <w:pPr>
        <w:pStyle w:val="Brdtext2"/>
        <w:jc w:val="left"/>
      </w:pPr>
    </w:p>
    <w:p w14:paraId="55021958" w14:textId="77777777" w:rsidR="000D77C9" w:rsidRDefault="000D77C9" w:rsidP="000D77C9">
      <w:pPr>
        <w:tabs>
          <w:tab w:val="left" w:pos="1134"/>
          <w:tab w:val="left" w:pos="5103"/>
        </w:tabs>
        <w:rPr>
          <w:b/>
          <w:bCs/>
          <w:sz w:val="24"/>
          <w:szCs w:val="24"/>
        </w:rPr>
      </w:pPr>
    </w:p>
    <w:p w14:paraId="4C93190A" w14:textId="77777777" w:rsidR="000D77C9" w:rsidRDefault="000D77C9" w:rsidP="000D77C9">
      <w:pPr>
        <w:tabs>
          <w:tab w:val="left" w:pos="1134"/>
          <w:tab w:val="left" w:pos="5103"/>
        </w:tabs>
      </w:pPr>
      <w:r>
        <w:rPr>
          <w:b/>
          <w:bCs/>
          <w:sz w:val="24"/>
          <w:szCs w:val="24"/>
        </w:rPr>
        <w:t>C. Ursprungsprodukt utgår</w:t>
      </w:r>
    </w:p>
    <w:p w14:paraId="423466D4" w14:textId="77777777" w:rsidR="000D77C9" w:rsidRDefault="000D77C9" w:rsidP="000D77C9">
      <w:pPr>
        <w:pStyle w:val="Brdtext2"/>
        <w:jc w:val="left"/>
      </w:pPr>
    </w:p>
    <w:bookmarkStart w:id="7" w:name="Kryss19"/>
    <w:p w14:paraId="6F59B6D1" w14:textId="77777777" w:rsidR="000D77C9" w:rsidRDefault="000D77C9" w:rsidP="000D77C9">
      <w:pPr>
        <w:pStyle w:val="Brdtext2"/>
        <w:jc w:val="left"/>
      </w:pPr>
      <w: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Utgår när giltighetstiden för VT-godkännande gått ut.</w:t>
      </w:r>
    </w:p>
    <w:bookmarkStart w:id="8" w:name="Kryss20"/>
    <w:p w14:paraId="5FC76E07" w14:textId="77777777" w:rsidR="000D77C9" w:rsidRDefault="000D77C9" w:rsidP="000D77C9">
      <w:pPr>
        <w:pStyle w:val="Brdtext2"/>
        <w:jc w:val="left"/>
      </w:pPr>
      <w:r>
        <w:fldChar w:fldCharType="begin">
          <w:ffData>
            <w:name w:val="Kryss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Utgår, annat datum: </w:t>
      </w:r>
      <w:bookmarkStart w:id="9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0D4F75C" w14:textId="77777777" w:rsidR="000D77C9" w:rsidRDefault="000D77C9" w:rsidP="000D77C9">
      <w:pPr>
        <w:pStyle w:val="Brdtext2"/>
        <w:jc w:val="left"/>
      </w:pPr>
    </w:p>
    <w:p w14:paraId="05223EB8" w14:textId="77777777" w:rsidR="000D77C9" w:rsidRDefault="000D77C9" w:rsidP="000D77C9">
      <w:pPr>
        <w:pStyle w:val="Brdtext2"/>
        <w:jc w:val="left"/>
      </w:pPr>
    </w:p>
    <w:p w14:paraId="0DCCD876" w14:textId="77777777" w:rsidR="000D77C9" w:rsidRDefault="000D77C9" w:rsidP="000D77C9">
      <w:pPr>
        <w:pStyle w:val="Brdtext2"/>
        <w:jc w:val="left"/>
      </w:pPr>
    </w:p>
    <w:p w14:paraId="0698EE03" w14:textId="77777777" w:rsidR="000D77C9" w:rsidRDefault="000D77C9" w:rsidP="000D77C9">
      <w:pPr>
        <w:pStyle w:val="Brdtext2"/>
        <w:jc w:val="left"/>
      </w:pPr>
      <w:r>
        <w:rPr>
          <w:b/>
          <w:bCs/>
          <w:sz w:val="24"/>
          <w:szCs w:val="24"/>
        </w:rPr>
        <w:t>Övriga upplysningar</w:t>
      </w:r>
    </w:p>
    <w:p w14:paraId="33EF93B5" w14:textId="77777777" w:rsidR="000D77C9" w:rsidRDefault="000D77C9" w:rsidP="000D77C9">
      <w:pPr>
        <w:pStyle w:val="Brdtext2"/>
        <w:jc w:val="left"/>
      </w:pPr>
    </w:p>
    <w:bookmarkStart w:id="10" w:name="Text16"/>
    <w:p w14:paraId="09024FA5" w14:textId="77777777" w:rsidR="000D77C9" w:rsidRDefault="000D77C9" w:rsidP="000D77C9">
      <w:pPr>
        <w:pStyle w:val="Brdtext2"/>
        <w:jc w:val="left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8B61E2C" w14:textId="77777777" w:rsidR="000D77C9" w:rsidRDefault="000D77C9" w:rsidP="000D77C9">
      <w:pPr>
        <w:pStyle w:val="Brdtext2"/>
        <w:jc w:val="left"/>
      </w:pPr>
    </w:p>
    <w:p w14:paraId="3DB03E6C" w14:textId="77777777" w:rsidR="000D77C9" w:rsidRDefault="000D77C9" w:rsidP="000D77C9">
      <w:pPr>
        <w:pStyle w:val="Brdtext2"/>
        <w:jc w:val="left"/>
      </w:pPr>
    </w:p>
    <w:p w14:paraId="2D57972B" w14:textId="77777777" w:rsidR="000D77C9" w:rsidRDefault="000D77C9" w:rsidP="000D77C9">
      <w:pPr>
        <w:pStyle w:val="Brdtext2"/>
        <w:jc w:val="left"/>
      </w:pPr>
    </w:p>
    <w:p w14:paraId="144F0F9C" w14:textId="77777777" w:rsidR="000D77C9" w:rsidRDefault="000D77C9" w:rsidP="000D77C9">
      <w:pPr>
        <w:pStyle w:val="Brdtext2"/>
        <w:jc w:val="left"/>
      </w:pPr>
    </w:p>
    <w:p w14:paraId="381695FC" w14:textId="77777777" w:rsidR="000D77C9" w:rsidRDefault="000D77C9" w:rsidP="000D77C9">
      <w:pPr>
        <w:pStyle w:val="Brdtext2"/>
        <w:jc w:val="left"/>
      </w:pPr>
    </w:p>
    <w:p w14:paraId="5584B4DE" w14:textId="77777777" w:rsidR="000D77C9" w:rsidRDefault="000D77C9" w:rsidP="000D77C9">
      <w:pPr>
        <w:pStyle w:val="Brdtext2"/>
        <w:jc w:val="left"/>
      </w:pPr>
      <w:r>
        <w:t>Riktigheten i ovanstående uppgifter intygas:</w:t>
      </w:r>
    </w:p>
    <w:p w14:paraId="5F1B9E0F" w14:textId="77777777" w:rsidR="000D77C9" w:rsidRDefault="000D77C9" w:rsidP="000D77C9">
      <w:pPr>
        <w:pStyle w:val="Brdtext2"/>
        <w:jc w:val="left"/>
      </w:pPr>
    </w:p>
    <w:p w14:paraId="418B977E" w14:textId="77777777" w:rsidR="000D77C9" w:rsidRDefault="000D77C9" w:rsidP="000D77C9">
      <w:pPr>
        <w:pStyle w:val="Brdtext2"/>
        <w:jc w:val="left"/>
      </w:pPr>
    </w:p>
    <w:p w14:paraId="233F81C9" w14:textId="77777777" w:rsidR="000D77C9" w:rsidRDefault="000D77C9" w:rsidP="000D77C9">
      <w:pPr>
        <w:pStyle w:val="Brdtext2"/>
        <w:jc w:val="left"/>
      </w:pPr>
    </w:p>
    <w:p w14:paraId="5662BAA9" w14:textId="777410AF" w:rsidR="000D77C9" w:rsidRDefault="000D77C9" w:rsidP="000D77C9">
      <w:pPr>
        <w:pStyle w:val="Brdtext2"/>
        <w:jc w:val="left"/>
      </w:pPr>
      <w:fldSimple w:instr=" DATE  \* MERGEFORMAT ">
        <w:r w:rsidR="009716B3">
          <w:rPr>
            <w:noProof/>
          </w:rPr>
          <w:t>2023-10-05</w:t>
        </w:r>
      </w:fldSimple>
    </w:p>
    <w:p w14:paraId="249FB98A" w14:textId="77777777" w:rsidR="000D77C9" w:rsidRDefault="000D77C9" w:rsidP="000D77C9">
      <w:pPr>
        <w:pStyle w:val="Brdtext2"/>
        <w:jc w:val="left"/>
      </w:pPr>
    </w:p>
    <w:p w14:paraId="1E9DBC4D" w14:textId="77777777" w:rsidR="000D77C9" w:rsidRDefault="000D77C9" w:rsidP="000D77C9">
      <w:pPr>
        <w:pStyle w:val="Brdtext2"/>
        <w:jc w:val="left"/>
      </w:pPr>
    </w:p>
    <w:p w14:paraId="244D8F4B" w14:textId="77777777" w:rsidR="000D77C9" w:rsidRDefault="000D77C9" w:rsidP="000D77C9">
      <w:pPr>
        <w:pStyle w:val="Brdtext2"/>
        <w:jc w:val="left"/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0D77C9" w:rsidRPr="00F00B40" w14:paraId="4E1C32A9" w14:textId="77777777" w:rsidTr="00544093"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11" w:name="Text14"/>
          <w:p w14:paraId="4E7F085C" w14:textId="77777777" w:rsidR="000D77C9" w:rsidRPr="00F00B40" w:rsidRDefault="000D77C9" w:rsidP="00544093">
            <w:pPr>
              <w:pStyle w:val="Brdtext2"/>
              <w:jc w:val="left"/>
              <w:rPr>
                <w:sz w:val="18"/>
                <w:szCs w:val="18"/>
              </w:rPr>
            </w:pPr>
            <w:r w:rsidRPr="00F00B4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00B40">
              <w:rPr>
                <w:sz w:val="18"/>
                <w:szCs w:val="18"/>
              </w:rPr>
              <w:instrText xml:space="preserve"> FORMTEXT </w:instrText>
            </w:r>
            <w:r w:rsidRPr="00F00B40">
              <w:rPr>
                <w:sz w:val="18"/>
                <w:szCs w:val="18"/>
              </w:rPr>
            </w:r>
            <w:r w:rsidRPr="00F00B40">
              <w:rPr>
                <w:sz w:val="18"/>
                <w:szCs w:val="18"/>
              </w:rPr>
              <w:fldChar w:fldCharType="separate"/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sz w:val="18"/>
                <w:szCs w:val="18"/>
              </w:rPr>
              <w:fldChar w:fldCharType="end"/>
            </w:r>
            <w:bookmarkEnd w:id="11"/>
          </w:p>
          <w:p w14:paraId="7A70A2A3" w14:textId="77777777" w:rsidR="000D77C9" w:rsidRPr="00F00B40" w:rsidRDefault="000D77C9" w:rsidP="00544093">
            <w:pPr>
              <w:pStyle w:val="Brdtext2"/>
              <w:jc w:val="left"/>
              <w:rPr>
                <w:sz w:val="18"/>
                <w:szCs w:val="18"/>
              </w:rPr>
            </w:pPr>
            <w:r w:rsidRPr="00F00B40">
              <w:rPr>
                <w:sz w:val="18"/>
                <w:szCs w:val="18"/>
              </w:rPr>
              <w:t>Behörig firmatecknare, svenskt bolag</w:t>
            </w:r>
          </w:p>
        </w:tc>
      </w:tr>
    </w:tbl>
    <w:tbl>
      <w:tblPr>
        <w:tblpPr w:leftFromText="141" w:rightFromText="141" w:vertAnchor="text" w:horzAnchor="margin" w:tblpXSpec="right" w:tblpY="-576"/>
        <w:tblW w:w="3756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9716B3" w:rsidRPr="00F00B40" w14:paraId="545FEDE5" w14:textId="77777777" w:rsidTr="009716B3"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12" w:name="Text13"/>
          <w:p w14:paraId="5C9828BE" w14:textId="77777777" w:rsidR="009716B3" w:rsidRPr="00F00B40" w:rsidRDefault="009716B3" w:rsidP="009716B3">
            <w:pPr>
              <w:pStyle w:val="Brdtext2"/>
              <w:jc w:val="left"/>
              <w:rPr>
                <w:sz w:val="18"/>
                <w:szCs w:val="18"/>
              </w:rPr>
            </w:pPr>
            <w:r w:rsidRPr="00F00B4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0B40">
              <w:rPr>
                <w:sz w:val="18"/>
                <w:szCs w:val="18"/>
              </w:rPr>
              <w:instrText xml:space="preserve"> FORMTEXT </w:instrText>
            </w:r>
            <w:r w:rsidRPr="00F00B40">
              <w:rPr>
                <w:sz w:val="18"/>
                <w:szCs w:val="18"/>
              </w:rPr>
            </w:r>
            <w:r w:rsidRPr="00F00B40">
              <w:rPr>
                <w:sz w:val="18"/>
                <w:szCs w:val="18"/>
              </w:rPr>
              <w:fldChar w:fldCharType="separate"/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noProof/>
                <w:sz w:val="18"/>
                <w:szCs w:val="18"/>
              </w:rPr>
              <w:t> </w:t>
            </w:r>
            <w:r w:rsidRPr="00F00B40">
              <w:rPr>
                <w:sz w:val="18"/>
                <w:szCs w:val="18"/>
              </w:rPr>
              <w:fldChar w:fldCharType="end"/>
            </w:r>
            <w:bookmarkEnd w:id="12"/>
            <w:r w:rsidRPr="00F00B40">
              <w:rPr>
                <w:sz w:val="18"/>
                <w:szCs w:val="18"/>
              </w:rPr>
              <w:br/>
              <w:t>Tekniskt ansvarig, svensk marknad</w:t>
            </w:r>
          </w:p>
        </w:tc>
      </w:tr>
    </w:tbl>
    <w:p w14:paraId="2AD06985" w14:textId="77777777" w:rsidR="000D77C9" w:rsidRDefault="000D77C9" w:rsidP="000D77C9">
      <w:pPr>
        <w:pStyle w:val="Brdtext2"/>
        <w:jc w:val="left"/>
        <w:rPr>
          <w:sz w:val="18"/>
          <w:szCs w:val="18"/>
        </w:rPr>
      </w:pPr>
    </w:p>
    <w:p w14:paraId="4B96413F" w14:textId="77777777" w:rsidR="000D77C9" w:rsidRDefault="000D77C9" w:rsidP="000D77C9">
      <w:pPr>
        <w:pStyle w:val="Brdtext2"/>
        <w:jc w:val="left"/>
        <w:rPr>
          <w:sz w:val="18"/>
          <w:szCs w:val="18"/>
        </w:rPr>
      </w:pPr>
    </w:p>
    <w:p w14:paraId="5E51F0B7" w14:textId="77777777" w:rsidR="000D77C9" w:rsidRDefault="000D77C9" w:rsidP="000D77C9">
      <w:pPr>
        <w:pStyle w:val="Brdtext2"/>
        <w:jc w:val="left"/>
        <w:rPr>
          <w:sz w:val="18"/>
          <w:szCs w:val="18"/>
        </w:rPr>
      </w:pPr>
    </w:p>
    <w:p w14:paraId="088C8CBA" w14:textId="77777777" w:rsidR="000D77C9" w:rsidRDefault="000D77C9" w:rsidP="000D77C9"/>
    <w:p w14:paraId="39349855" w14:textId="77777777" w:rsidR="00A159B6" w:rsidRDefault="00A159B6"/>
    <w:sectPr w:rsidR="00A159B6">
      <w:headerReference w:type="default" r:id="rId12"/>
      <w:footerReference w:type="default" r:id="rId13"/>
      <w:pgSz w:w="11907" w:h="16840" w:code="9"/>
      <w:pgMar w:top="1418" w:right="1418" w:bottom="85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4EED" w14:textId="77777777" w:rsidR="00C63DB6" w:rsidRDefault="00C63DB6" w:rsidP="0065531E">
      <w:r>
        <w:separator/>
      </w:r>
    </w:p>
  </w:endnote>
  <w:endnote w:type="continuationSeparator" w:id="0">
    <w:p w14:paraId="1C8796D8" w14:textId="77777777" w:rsidR="00C63DB6" w:rsidRDefault="00C63DB6" w:rsidP="006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5502" w14:textId="77777777" w:rsidR="00D60429" w:rsidRDefault="00D60429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0A060758" w14:textId="77777777" w:rsidR="00D60429" w:rsidRDefault="00D60429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245477BD" w14:textId="44CE2DF5" w:rsidR="00D60429" w:rsidRDefault="0065531E">
    <w:pPr>
      <w:pStyle w:val="Sidfot"/>
      <w:jc w:val="center"/>
      <w:rPr>
        <w:sz w:val="16"/>
        <w:szCs w:val="16"/>
        <w:lang w:val="de-DE"/>
      </w:rPr>
    </w:pPr>
    <w:proofErr w:type="spellStart"/>
    <w:r>
      <w:rPr>
        <w:sz w:val="16"/>
        <w:szCs w:val="16"/>
        <w:lang w:val="de-DE"/>
      </w:rPr>
      <w:t>Folkungagatan</w:t>
    </w:r>
    <w:proofErr w:type="spellEnd"/>
    <w:r>
      <w:rPr>
        <w:sz w:val="16"/>
        <w:szCs w:val="16"/>
        <w:lang w:val="de-DE"/>
      </w:rPr>
      <w:t xml:space="preserve"> 122</w:t>
    </w:r>
    <w:r w:rsidR="00D60429">
      <w:rPr>
        <w:sz w:val="16"/>
        <w:szCs w:val="16"/>
        <w:lang w:val="de-DE"/>
      </w:rPr>
      <w:t xml:space="preserve"> </w:t>
    </w:r>
    <w:r w:rsidR="00D60429">
      <w:rPr>
        <w:sz w:val="16"/>
        <w:szCs w:val="16"/>
      </w:rPr>
      <w:sym w:font="Courier New" w:char="00B7"/>
    </w:r>
    <w:r w:rsidR="00D60429">
      <w:rPr>
        <w:sz w:val="16"/>
        <w:szCs w:val="16"/>
        <w:lang w:val="de-DE"/>
      </w:rPr>
      <w:t xml:space="preserve"> 116 </w:t>
    </w:r>
    <w:proofErr w:type="gramStart"/>
    <w:r>
      <w:rPr>
        <w:sz w:val="16"/>
        <w:szCs w:val="16"/>
        <w:lang w:val="de-DE"/>
      </w:rPr>
      <w:t>30</w:t>
    </w:r>
    <w:r w:rsidR="00D60429">
      <w:rPr>
        <w:sz w:val="16"/>
        <w:szCs w:val="16"/>
        <w:lang w:val="de-DE"/>
      </w:rPr>
      <w:t xml:space="preserve">  STOCKHOLM</w:t>
    </w:r>
    <w:proofErr w:type="gramEnd"/>
    <w:r w:rsidR="00D60429">
      <w:rPr>
        <w:sz w:val="16"/>
        <w:szCs w:val="16"/>
        <w:lang w:val="de-DE"/>
      </w:rPr>
      <w:t xml:space="preserve"> </w:t>
    </w:r>
    <w:r w:rsidR="00D60429">
      <w:rPr>
        <w:sz w:val="16"/>
        <w:szCs w:val="16"/>
      </w:rPr>
      <w:sym w:font="Courier New" w:char="00B7"/>
    </w:r>
    <w:r w:rsidR="00D60429">
      <w:rPr>
        <w:sz w:val="16"/>
        <w:szCs w:val="16"/>
        <w:lang w:val="de-DE"/>
      </w:rPr>
      <w:t xml:space="preserve"> TELEFON  08-702 30 90 </w:t>
    </w:r>
    <w:r w:rsidR="00D60429">
      <w:rPr>
        <w:sz w:val="16"/>
        <w:szCs w:val="16"/>
      </w:rPr>
      <w:sym w:font="Courier New" w:char="00B7"/>
    </w:r>
    <w:r w:rsidR="00D60429">
      <w:rPr>
        <w:sz w:val="16"/>
        <w:szCs w:val="16"/>
        <w:lang w:val="de-DE"/>
      </w:rPr>
      <w:t xml:space="preserve"> FAX 08-643 98 11 </w:t>
    </w:r>
  </w:p>
  <w:p w14:paraId="57824D0C" w14:textId="77777777" w:rsidR="00D60429" w:rsidRDefault="00D60429">
    <w:pPr>
      <w:pStyle w:val="Sidfot"/>
      <w:spacing w:line="360" w:lineRule="auto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www.golvbranschen.se </w:t>
    </w:r>
    <w:r>
      <w:rPr>
        <w:sz w:val="16"/>
        <w:szCs w:val="16"/>
      </w:rPr>
      <w:sym w:font="Courier New" w:char="00B7"/>
    </w:r>
    <w:r>
      <w:rPr>
        <w:sz w:val="16"/>
        <w:szCs w:val="16"/>
        <w:lang w:val="de-DE"/>
      </w:rPr>
      <w:t xml:space="preserve"> e-post: info@golvbranschen.se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BE60" w14:textId="77777777" w:rsidR="00C63DB6" w:rsidRDefault="00C63DB6" w:rsidP="0065531E">
      <w:r>
        <w:separator/>
      </w:r>
    </w:p>
  </w:footnote>
  <w:footnote w:type="continuationSeparator" w:id="0">
    <w:p w14:paraId="1FBA83CB" w14:textId="77777777" w:rsidR="00C63DB6" w:rsidRDefault="00C63DB6" w:rsidP="0065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72CC" w14:textId="77777777" w:rsidR="00D60429" w:rsidRDefault="00D60429">
    <w:pPr>
      <w:jc w:val="center"/>
      <w:rPr>
        <w:sz w:val="18"/>
        <w:szCs w:val="18"/>
      </w:rPr>
    </w:pPr>
  </w:p>
  <w:p w14:paraId="6CE3AA90" w14:textId="77777777" w:rsidR="00D60429" w:rsidRDefault="00D60429">
    <w:pPr>
      <w:jc w:val="center"/>
      <w:rPr>
        <w:sz w:val="18"/>
        <w:szCs w:val="18"/>
      </w:rPr>
    </w:pPr>
  </w:p>
  <w:p w14:paraId="751347D3" w14:textId="77777777" w:rsidR="00D60429" w:rsidRDefault="00D60429">
    <w:pPr>
      <w:jc w:val="center"/>
      <w:rPr>
        <w:sz w:val="18"/>
        <w:szCs w:val="18"/>
      </w:rPr>
    </w:pPr>
  </w:p>
  <w:p w14:paraId="7FB7710B" w14:textId="77777777" w:rsidR="00D60429" w:rsidRDefault="00D60429">
    <w:pPr>
      <w:jc w:val="center"/>
      <w:rPr>
        <w:sz w:val="18"/>
        <w:szCs w:val="18"/>
      </w:rPr>
    </w:pPr>
  </w:p>
  <w:p w14:paraId="3B78BBE4" w14:textId="77777777" w:rsidR="00D60429" w:rsidRDefault="00D60429">
    <w:pPr>
      <w:jc w:val="center"/>
      <w:rPr>
        <w:sz w:val="18"/>
        <w:szCs w:val="18"/>
      </w:rPr>
    </w:pPr>
  </w:p>
  <w:p w14:paraId="21CCEE46" w14:textId="77777777" w:rsidR="00D60429" w:rsidRDefault="00D604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23"/>
    <w:rsid w:val="00035F60"/>
    <w:rsid w:val="000D77C9"/>
    <w:rsid w:val="004C0DAD"/>
    <w:rsid w:val="0065531E"/>
    <w:rsid w:val="008B361D"/>
    <w:rsid w:val="009716B3"/>
    <w:rsid w:val="00A159B6"/>
    <w:rsid w:val="00C46623"/>
    <w:rsid w:val="00C63DB6"/>
    <w:rsid w:val="00D60429"/>
    <w:rsid w:val="00F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5FF7"/>
  <w15:chartTrackingRefBased/>
  <w15:docId w15:val="{03360C16-2B3E-49AF-8957-91B23F7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C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9"/>
    <w:qFormat/>
    <w:rsid w:val="000D77C9"/>
    <w:pPr>
      <w:keepNext/>
      <w:outlineLvl w:val="0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0D77C9"/>
    <w:pPr>
      <w:keepNext/>
      <w:tabs>
        <w:tab w:val="left" w:pos="639"/>
        <w:tab w:val="left" w:pos="3899"/>
      </w:tabs>
      <w:outlineLvl w:val="3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D77C9"/>
    <w:rPr>
      <w:rFonts w:ascii="Arial" w:eastAsia="Times New Roman" w:hAnsi="Arial" w:cs="Arial"/>
      <w:b/>
      <w:bCs/>
      <w:kern w:val="0"/>
      <w:sz w:val="28"/>
      <w:szCs w:val="28"/>
      <w:lang w:eastAsia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9"/>
    <w:rsid w:val="000D77C9"/>
    <w:rPr>
      <w:rFonts w:ascii="Arial" w:eastAsia="Times New Roman" w:hAnsi="Arial" w:cs="Arial"/>
      <w:b/>
      <w:bCs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rsid w:val="000D77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D77C9"/>
    <w:rPr>
      <w:rFonts w:ascii="Arial" w:eastAsia="Times New Roman" w:hAnsi="Arial" w:cs="Arial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rsid w:val="000D77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D77C9"/>
    <w:rPr>
      <w:rFonts w:ascii="Arial" w:eastAsia="Times New Roman" w:hAnsi="Arial" w:cs="Arial"/>
      <w:kern w:val="0"/>
      <w:sz w:val="20"/>
      <w:szCs w:val="20"/>
      <w:lang w:eastAsia="sv-SE"/>
      <w14:ligatures w14:val="none"/>
    </w:rPr>
  </w:style>
  <w:style w:type="paragraph" w:styleId="Brdtext2">
    <w:name w:val="Body Text 2"/>
    <w:basedOn w:val="Normal"/>
    <w:link w:val="Brdtext2Char"/>
    <w:uiPriority w:val="99"/>
    <w:rsid w:val="000D77C9"/>
    <w:pPr>
      <w:tabs>
        <w:tab w:val="left" w:pos="5103"/>
      </w:tabs>
      <w:jc w:val="both"/>
    </w:pPr>
    <w:rPr>
      <w:sz w:val="22"/>
      <w:szCs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0D77C9"/>
    <w:rPr>
      <w:rFonts w:ascii="Arial" w:eastAsia="Times New Roman" w:hAnsi="Arial" w:cs="Arial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66AEBE448FC4C8945DDB7E9062284" ma:contentTypeVersion="14" ma:contentTypeDescription="Skapa ett nytt dokument." ma:contentTypeScope="" ma:versionID="b0e7ba78c0afe38aaad3624658ea4313">
  <xsd:schema xmlns:xsd="http://www.w3.org/2001/XMLSchema" xmlns:xs="http://www.w3.org/2001/XMLSchema" xmlns:p="http://schemas.microsoft.com/office/2006/metadata/properties" xmlns:ns2="426c0b0f-b7b5-415a-95f7-96c2fc286908" xmlns:ns3="a7c065f0-713e-4ba5-af87-f069093fd642" targetNamespace="http://schemas.microsoft.com/office/2006/metadata/properties" ma:root="true" ma:fieldsID="14ce4b915ba7af2f1a4f827714230734" ns2:_="" ns3:_="">
    <xsd:import namespace="426c0b0f-b7b5-415a-95f7-96c2fc286908"/>
    <xsd:import namespace="a7c065f0-713e-4ba5-af87-f069093fd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0b0f-b7b5-415a-95f7-96c2fc286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075f9eb-fe5c-494a-a230-a925b646b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65f0-713e-4ba5-af87-f069093fd6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b76484-72d3-45e6-b189-103d9bbfcfc6}" ma:internalName="TaxCatchAll" ma:showField="CatchAllData" ma:web="a7c065f0-713e-4ba5-af87-f069093fd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3E02E-DCA7-48E1-9593-35DA9BE4047F}"/>
</file>

<file path=customXml/itemProps2.xml><?xml version="1.0" encoding="utf-8"?>
<ds:datastoreItem xmlns:ds="http://schemas.openxmlformats.org/officeDocument/2006/customXml" ds:itemID="{AC7F286E-5615-4586-A8EC-48CF8316B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Nordahl</dc:creator>
  <cp:keywords/>
  <dc:description/>
  <cp:lastModifiedBy>Patrik Nordahl</cp:lastModifiedBy>
  <cp:revision>3</cp:revision>
  <dcterms:created xsi:type="dcterms:W3CDTF">2023-10-05T08:56:00Z</dcterms:created>
  <dcterms:modified xsi:type="dcterms:W3CDTF">2023-10-05T09:23:00Z</dcterms:modified>
</cp:coreProperties>
</file>